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A7" w:rsidRDefault="00A44BA7" w:rsidP="00066852">
      <w:pPr>
        <w:ind w:firstLine="8931"/>
        <w:jc w:val="both"/>
        <w:rPr>
          <w:rFonts w:ascii="Times New Roman" w:hAnsi="Times New Roman" w:cs="Times New Roman"/>
        </w:rPr>
      </w:pPr>
    </w:p>
    <w:p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GMINNEGO PROGRAMU </w:t>
      </w:r>
      <w:r w:rsidRPr="00BC40F8">
        <w:rPr>
          <w:rFonts w:ascii="Times New Roman" w:hAnsi="Times New Roman" w:cs="Times New Roman"/>
          <w:b/>
          <w:bCs/>
        </w:rPr>
        <w:t xml:space="preserve">REWITALIZACJI </w:t>
      </w:r>
      <w:r w:rsidR="00BC40F8" w:rsidRPr="00BC40F8">
        <w:rPr>
          <w:rFonts w:ascii="Times New Roman" w:hAnsi="Times New Roman" w:cs="Times New Roman"/>
          <w:b/>
          <w:bCs/>
        </w:rPr>
        <w:t>MIASTA I GMINY PILAWA DO 2033 ROKU</w:t>
      </w:r>
    </w:p>
    <w:p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BC40F8">
        <w:rPr>
          <w:rFonts w:ascii="Times New Roman" w:hAnsi="Times New Roman" w:cs="Times New Roman"/>
          <w:bCs/>
          <w:sz w:val="20"/>
          <w:szCs w:val="20"/>
        </w:rPr>
        <w:t xml:space="preserve">Gminnego Programu Rewitalizacji </w:t>
      </w:r>
      <w:r w:rsidR="00BC40F8" w:rsidRPr="00BC40F8">
        <w:rPr>
          <w:rFonts w:ascii="Times New Roman" w:hAnsi="Times New Roman" w:cs="Times New Roman"/>
          <w:bCs/>
          <w:sz w:val="20"/>
          <w:szCs w:val="20"/>
        </w:rPr>
        <w:t>Miasta i Gminy Pilawa do 2033 roku</w:t>
      </w:r>
      <w:r w:rsidRPr="00BC40F8">
        <w:rPr>
          <w:rFonts w:ascii="Times New Roman" w:hAnsi="Times New Roman" w:cs="Times New Roman"/>
          <w:bCs/>
          <w:sz w:val="20"/>
          <w:szCs w:val="20"/>
        </w:rPr>
        <w:t xml:space="preserve"> za pośrednictwem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niniejszego formularza. Przekazane propozycje, opinie i uwagi zostaną poddane szczegółowej analizie, a uzasadnione propozycje zmian zostaną wprowadzone do ostatecznej wersji </w:t>
      </w:r>
      <w:r w:rsidRPr="00BC40F8">
        <w:rPr>
          <w:rFonts w:ascii="Times New Roman" w:hAnsi="Times New Roman" w:cs="Times New Roman"/>
          <w:bCs/>
          <w:sz w:val="20"/>
          <w:szCs w:val="20"/>
        </w:rPr>
        <w:t>dokumentu. Formularz należy wypełnić formułując odpowiedzi zgodnie z instrukcją znajdującą się przed każdym polem formularza. Uwagi można zgłaszać w terminie od dnia</w:t>
      </w:r>
      <w:r w:rsidR="001B0647" w:rsidRPr="00BC40F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40F8" w:rsidRPr="00BC40F8">
        <w:rPr>
          <w:rFonts w:ascii="Times New Roman" w:hAnsi="Times New Roman" w:cs="Times New Roman"/>
          <w:bCs/>
          <w:sz w:val="20"/>
          <w:szCs w:val="20"/>
        </w:rPr>
        <w:t>25 czerwca 2024</w:t>
      </w:r>
      <w:r w:rsidR="0089434C" w:rsidRPr="00BC40F8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 w:rsidRPr="00BC40F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40F8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BC40F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40F8" w:rsidRPr="00BC40F8">
        <w:rPr>
          <w:rFonts w:ascii="Times New Roman" w:hAnsi="Times New Roman" w:cs="Times New Roman"/>
          <w:bCs/>
          <w:sz w:val="20"/>
          <w:szCs w:val="20"/>
        </w:rPr>
        <w:t>2 sierpnia 2024</w:t>
      </w:r>
      <w:r w:rsidR="001B0647" w:rsidRPr="00BC40F8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136"/>
        <w:gridCol w:w="10364"/>
      </w:tblGrid>
      <w:tr w:rsidR="00A44BA7" w:rsidRPr="00E93A44" w:rsidTr="00BC40F8">
        <w:trPr>
          <w:trHeight w:val="399"/>
        </w:trPr>
        <w:tc>
          <w:tcPr>
            <w:tcW w:w="3278" w:type="dxa"/>
            <w:shd w:val="clear" w:color="auto" w:fill="5B9BD5" w:themeFill="accent5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BC40F8">
        <w:trPr>
          <w:trHeight w:val="561"/>
        </w:trPr>
        <w:tc>
          <w:tcPr>
            <w:tcW w:w="3278" w:type="dxa"/>
            <w:shd w:val="clear" w:color="auto" w:fill="5B9BD5" w:themeFill="accent5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BC40F8">
        <w:trPr>
          <w:trHeight w:val="561"/>
        </w:trPr>
        <w:tc>
          <w:tcPr>
            <w:tcW w:w="3278" w:type="dxa"/>
            <w:shd w:val="clear" w:color="auto" w:fill="5B9BD5" w:themeFill="accent5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>Gminnego Programu Rewitalizacji</w:t>
      </w:r>
      <w:r w:rsidR="004426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0F8">
        <w:rPr>
          <w:rFonts w:ascii="Times New Roman" w:hAnsi="Times New Roman" w:cs="Times New Roman"/>
          <w:b/>
          <w:sz w:val="20"/>
          <w:szCs w:val="20"/>
        </w:rPr>
        <w:t>Miasta i Gminy Pilawa do 2033 roku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/>
      </w:tblPr>
      <w:tblGrid>
        <w:gridCol w:w="489"/>
        <w:gridCol w:w="2105"/>
        <w:gridCol w:w="3015"/>
        <w:gridCol w:w="4307"/>
        <w:gridCol w:w="4304"/>
      </w:tblGrid>
      <w:tr w:rsidR="00A44BA7" w:rsidRPr="00E93A44" w:rsidTr="00BC40F8">
        <w:trPr>
          <w:trHeight w:val="1518"/>
        </w:trPr>
        <w:tc>
          <w:tcPr>
            <w:tcW w:w="165" w:type="pct"/>
            <w:shd w:val="clear" w:color="auto" w:fill="5B9BD5" w:themeFill="accent5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5B9BD5" w:themeFill="accent5"/>
            <w:vAlign w:val="center"/>
          </w:tcPr>
          <w:p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5B9BD5" w:themeFill="accent5"/>
            <w:vAlign w:val="center"/>
          </w:tcPr>
          <w:p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5B9BD5" w:themeFill="accent5"/>
            <w:vAlign w:val="center"/>
          </w:tcPr>
          <w:p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5B9BD5" w:themeFill="accent5"/>
            <w:vAlign w:val="center"/>
          </w:tcPr>
          <w:p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:rsidTr="00016630">
        <w:trPr>
          <w:trHeight w:val="1196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1196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1122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1196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1196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8E8" w:rsidRDefault="003C48E8"/>
    <w:p w:rsidR="00AB5D7A" w:rsidRPr="00BC40F8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C40F8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1. Administratorem Pani/Pana danych osobowych jest </w:t>
      </w:r>
      <w:r w:rsidR="00BC40F8" w:rsidRPr="00BC40F8">
        <w:rPr>
          <w:rFonts w:ascii="Times New Roman" w:hAnsi="Times New Roman" w:cs="Times New Roman"/>
          <w:bCs/>
          <w:sz w:val="16"/>
          <w:szCs w:val="16"/>
          <w:lang w:val="pl-PL"/>
        </w:rPr>
        <w:t>Burmistrz Miasta i Gminy Pilawa z siedzibą w Urzędzie przy ul. Aleja Wyzwolenia 158, w Pilawie 08-440, tel.: 25 685 61 10, adres e-mail: urzad@pilawa.com.pl zwany dalej Administratorem.</w:t>
      </w: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. Administrator prowadzi operacje przetwarzania Pani/Pana danych osobowych.</w:t>
      </w:r>
    </w:p>
    <w:p w:rsidR="00BC40F8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2. Dane kontaktowe Inspektora Ochrony Danych Osobowych: e-mail: </w:t>
      </w:r>
      <w:r w:rsidR="00BC40F8"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Adam </w:t>
      </w:r>
      <w:proofErr w:type="spellStart"/>
      <w:r w:rsidR="00BC40F8" w:rsidRPr="00BC40F8">
        <w:rPr>
          <w:rFonts w:ascii="Times New Roman" w:hAnsi="Times New Roman" w:cs="Times New Roman"/>
          <w:bCs/>
          <w:sz w:val="16"/>
          <w:szCs w:val="16"/>
          <w:lang w:val="pl-PL"/>
        </w:rPr>
        <w:t>Walczuk</w:t>
      </w:r>
      <w:proofErr w:type="spellEnd"/>
      <w:r w:rsidR="00BC40F8"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, e-mail </w:t>
      </w:r>
      <w:hyperlink r:id="rId8" w:history="1">
        <w:r w:rsidR="00BC40F8" w:rsidRPr="00BC40F8">
          <w:rPr>
            <w:rStyle w:val="Hipercze"/>
            <w:rFonts w:ascii="Times New Roman" w:hAnsi="Times New Roman" w:cs="Times New Roman"/>
            <w:bCs/>
            <w:sz w:val="16"/>
            <w:szCs w:val="16"/>
            <w:lang w:val="pl-PL"/>
          </w:rPr>
          <w:t>iod@pilawa.com.pl</w:t>
        </w:r>
      </w:hyperlink>
      <w:r w:rsidR="00BC40F8" w:rsidRPr="00BC40F8">
        <w:rPr>
          <w:rFonts w:ascii="Times New Roman" w:hAnsi="Times New Roman" w:cs="Times New Roman"/>
          <w:bCs/>
          <w:sz w:val="16"/>
          <w:szCs w:val="16"/>
          <w:lang w:val="pl-PL"/>
        </w:rPr>
        <w:t>.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</w:t>
      </w:r>
      <w:r w:rsidR="00BC40F8" w:rsidRPr="00BC40F8">
        <w:rPr>
          <w:rFonts w:ascii="Times New Roman" w:hAnsi="Times New Roman" w:cs="Times New Roman"/>
          <w:bCs/>
          <w:sz w:val="16"/>
          <w:szCs w:val="16"/>
          <w:lang w:val="pl-PL"/>
        </w:rPr>
        <w:t>Gminnego Programu Rewitalizacji Miasta i Gminy Pilawa do 2033 roku.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4. Podstawą przetwarzania Pani/Pana danych osobowych jest obowiązek prawny ciążący na Administratorze (art. 6 ust. 1 lit. c RODO), realizowanie zadań Administratora w 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5.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6. W przypadku niepodania danych niezbędnych do realizacji celów określonych w pkt. 3, w tym wymaganych przepisami prawa, realizacja tych celów może okazać się niemożliwa.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7. W zależności od podstawy przetwarzania Pani/Pana danych osobowych posiada Pani/Pan prawo do: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a. żądania od Administratora dostępu do swoich danych osobowych – prawo to przysługuje, jeśli nie wpływa na ochronę praw i wolności osoby, od której dane to pozyskano;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b. żądania od Administratora sprostowania swoich danych osobowych, usunięcia lub ograniczenia przetwarzania danych osobowych oraz powiadomienia odbiorców danych o 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c. wniesienia sprzeciwu wobec przetwarzania;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d. wniesienia skargi do organu nadzorczego (Prezesa Urzędu Ochrony Danych Osobowych);</w:t>
      </w:r>
    </w:p>
    <w:p w:rsidR="00DD3F76" w:rsidRPr="00BC40F8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8. Pani/Pana dane osobowe nie podlegają zautomatyzowanemu podejmowaniu decyzji, w tym profilowaniu. </w:t>
      </w:r>
    </w:p>
    <w:p w:rsidR="00DD3F76" w:rsidRPr="00E93A44" w:rsidRDefault="00DD3F76" w:rsidP="00DD3F76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:rsidR="00DD3F76" w:rsidRDefault="00DD3F76"/>
    <w:sectPr w:rsidR="00DD3F76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CD" w:rsidRDefault="00CE60CD" w:rsidP="00A44BA7">
      <w:pPr>
        <w:spacing w:after="0" w:line="240" w:lineRule="auto"/>
      </w:pPr>
      <w:r>
        <w:separator/>
      </w:r>
    </w:p>
  </w:endnote>
  <w:endnote w:type="continuationSeparator" w:id="0">
    <w:p w:rsidR="00CE60CD" w:rsidRDefault="00CE60CD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4969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66852" w:rsidRDefault="00066852">
            <w:pPr>
              <w:pStyle w:val="Stopka"/>
              <w:jc w:val="center"/>
            </w:pPr>
            <w:r>
              <w:t xml:space="preserve">Strona </w:t>
            </w:r>
            <w:r w:rsidR="003D19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D1911">
              <w:rPr>
                <w:b/>
                <w:bCs/>
                <w:sz w:val="24"/>
                <w:szCs w:val="24"/>
              </w:rPr>
              <w:fldChar w:fldCharType="separate"/>
            </w:r>
            <w:r w:rsidR="00E0467D">
              <w:rPr>
                <w:b/>
                <w:bCs/>
                <w:noProof/>
              </w:rPr>
              <w:t>1</w:t>
            </w:r>
            <w:r w:rsidR="003D19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D19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D1911">
              <w:rPr>
                <w:b/>
                <w:bCs/>
                <w:sz w:val="24"/>
                <w:szCs w:val="24"/>
              </w:rPr>
              <w:fldChar w:fldCharType="separate"/>
            </w:r>
            <w:r w:rsidR="00E0467D">
              <w:rPr>
                <w:b/>
                <w:bCs/>
                <w:noProof/>
              </w:rPr>
              <w:t>3</w:t>
            </w:r>
            <w:r w:rsidR="003D19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6852" w:rsidRDefault="000668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CD" w:rsidRDefault="00CE60CD" w:rsidP="00A44BA7">
      <w:pPr>
        <w:spacing w:after="0" w:line="240" w:lineRule="auto"/>
      </w:pPr>
      <w:r>
        <w:separator/>
      </w:r>
    </w:p>
  </w:footnote>
  <w:footnote w:type="continuationSeparator" w:id="0">
    <w:p w:rsidR="00CE60CD" w:rsidRDefault="00CE60CD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AE"/>
    <w:rsid w:val="00031E9B"/>
    <w:rsid w:val="00046AD1"/>
    <w:rsid w:val="00066852"/>
    <w:rsid w:val="001535E7"/>
    <w:rsid w:val="001B0647"/>
    <w:rsid w:val="003C48E8"/>
    <w:rsid w:val="003D1911"/>
    <w:rsid w:val="003F5A25"/>
    <w:rsid w:val="00442645"/>
    <w:rsid w:val="004B462F"/>
    <w:rsid w:val="006C6ADA"/>
    <w:rsid w:val="00775FA3"/>
    <w:rsid w:val="007872AE"/>
    <w:rsid w:val="0089434C"/>
    <w:rsid w:val="00A44BA7"/>
    <w:rsid w:val="00AB5D7A"/>
    <w:rsid w:val="00AE3206"/>
    <w:rsid w:val="00BC40F8"/>
    <w:rsid w:val="00C406F3"/>
    <w:rsid w:val="00CE60CD"/>
    <w:rsid w:val="00D642C4"/>
    <w:rsid w:val="00DD3F76"/>
    <w:rsid w:val="00E0467D"/>
    <w:rsid w:val="00E32D37"/>
    <w:rsid w:val="00EA20CF"/>
    <w:rsid w:val="00F6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  <w:style w:type="character" w:styleId="Hipercze">
    <w:name w:val="Hyperlink"/>
    <w:basedOn w:val="Domylnaczcionkaakapitu"/>
    <w:uiPriority w:val="99"/>
    <w:unhideWhenUsed/>
    <w:rsid w:val="00BC40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40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la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AF4D-1547-4D1C-BF10-91FBCAFB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Michałowicz</dc:creator>
  <cp:lastModifiedBy>Krzysztof Czajka</cp:lastModifiedBy>
  <cp:revision>2</cp:revision>
  <dcterms:created xsi:type="dcterms:W3CDTF">2024-06-20T06:20:00Z</dcterms:created>
  <dcterms:modified xsi:type="dcterms:W3CDTF">2024-06-20T06:20:00Z</dcterms:modified>
</cp:coreProperties>
</file>